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1765F" w14:textId="77777777" w:rsidR="002B2ECC" w:rsidRDefault="002B2ECC">
      <w:pPr>
        <w:tabs>
          <w:tab w:val="left" w:pos="1134"/>
        </w:tabs>
        <w:ind w:left="794"/>
        <w:jc w:val="center"/>
        <w:rPr>
          <w:rFonts w:ascii="Verdana" w:hAnsi="Verdana" w:cs="Arial"/>
          <w:b/>
          <w:sz w:val="20"/>
          <w:szCs w:val="20"/>
        </w:rPr>
      </w:pPr>
    </w:p>
    <w:p w14:paraId="1566D496" w14:textId="3B81610A" w:rsidR="002B2ECC" w:rsidRDefault="00686135">
      <w:pPr>
        <w:pStyle w:val="Geenafstand"/>
        <w:rPr>
          <w:rFonts w:ascii="Arial" w:hAnsi="Arial" w:cs="Arial"/>
          <w:sz w:val="22"/>
          <w:szCs w:val="22"/>
        </w:rPr>
      </w:pPr>
      <w:r>
        <w:rPr>
          <w:rFonts w:ascii="Arial" w:hAnsi="Arial" w:cs="Arial"/>
          <w:b/>
          <w:bCs/>
          <w:sz w:val="22"/>
          <w:szCs w:val="22"/>
        </w:rPr>
        <w:t xml:space="preserve">Kort verslag </w:t>
      </w:r>
      <w:r>
        <w:rPr>
          <w:rFonts w:ascii="Arial" w:hAnsi="Arial" w:cs="Arial"/>
          <w:sz w:val="22"/>
          <w:szCs w:val="22"/>
        </w:rPr>
        <w:t>van de vergadering van de classis Zuid- West van De Gereformeerde Kerken in Nederland op donderdag</w:t>
      </w:r>
      <w:r>
        <w:rPr>
          <w:rFonts w:ascii="Arial" w:hAnsi="Arial" w:cs="Arial"/>
          <w:bCs/>
          <w:sz w:val="22"/>
          <w:szCs w:val="22"/>
        </w:rPr>
        <w:t xml:space="preserve"> 7 september 2023 te Ermelo</w:t>
      </w:r>
      <w:r>
        <w:rPr>
          <w:rFonts w:ascii="Arial" w:hAnsi="Arial" w:cs="Arial"/>
          <w:sz w:val="22"/>
          <w:szCs w:val="22"/>
        </w:rPr>
        <w:t xml:space="preserve">. </w:t>
      </w:r>
    </w:p>
    <w:p w14:paraId="24F63797" w14:textId="77777777" w:rsidR="002B2ECC" w:rsidRDefault="002B2ECC">
      <w:pPr>
        <w:pStyle w:val="Geenafstand"/>
        <w:rPr>
          <w:rFonts w:ascii="Arial" w:hAnsi="Arial" w:cs="Arial"/>
          <w:sz w:val="22"/>
          <w:szCs w:val="22"/>
        </w:rPr>
      </w:pPr>
    </w:p>
    <w:p w14:paraId="14BF5F12" w14:textId="77777777" w:rsidR="002B2ECC" w:rsidRDefault="002B2ECC">
      <w:pPr>
        <w:ind w:left="794"/>
        <w:rPr>
          <w:rFonts w:ascii="Arial" w:hAnsi="Arial" w:cs="Arial"/>
          <w:sz w:val="22"/>
          <w:szCs w:val="22"/>
        </w:rPr>
      </w:pPr>
    </w:p>
    <w:p w14:paraId="0CAEE665" w14:textId="77777777" w:rsidR="002B2ECC" w:rsidRDefault="00000000">
      <w:pPr>
        <w:numPr>
          <w:ilvl w:val="0"/>
          <w:numId w:val="1"/>
        </w:numPr>
        <w:ind w:left="794" w:hanging="720"/>
        <w:rPr>
          <w:rFonts w:ascii="Arial" w:hAnsi="Arial" w:cs="Arial"/>
          <w:sz w:val="22"/>
          <w:szCs w:val="22"/>
        </w:rPr>
      </w:pPr>
      <w:r>
        <w:rPr>
          <w:rFonts w:ascii="Arial" w:hAnsi="Arial" w:cs="Arial"/>
          <w:b/>
          <w:bCs/>
          <w:sz w:val="22"/>
          <w:szCs w:val="22"/>
        </w:rPr>
        <w:t>Opening</w:t>
      </w:r>
      <w:r>
        <w:rPr>
          <w:rFonts w:ascii="Arial" w:hAnsi="Arial" w:cs="Arial"/>
          <w:sz w:val="22"/>
          <w:szCs w:val="22"/>
        </w:rPr>
        <w:t xml:space="preserve"> door de samenroepende kerk (DGK Lansingerland) (art. 29 KO). </w:t>
      </w:r>
    </w:p>
    <w:p w14:paraId="2CC974A7" w14:textId="1CDC1581" w:rsidR="002B2ECC" w:rsidRDefault="00000000">
      <w:pPr>
        <w:ind w:left="794"/>
        <w:rPr>
          <w:rFonts w:ascii="Arial" w:hAnsi="Arial" w:cs="Arial"/>
          <w:sz w:val="22"/>
          <w:szCs w:val="22"/>
        </w:rPr>
      </w:pPr>
      <w:r>
        <w:rPr>
          <w:rFonts w:ascii="Arial" w:hAnsi="Arial" w:cs="Arial"/>
          <w:sz w:val="22"/>
          <w:szCs w:val="22"/>
        </w:rPr>
        <w:t>Namens de samenroepende kerk opent Ds Koster de vergadering met het lezen van 2 Samuel 7:1-17. Psalm 132:5+6</w:t>
      </w:r>
      <w:r w:rsidR="00686135">
        <w:rPr>
          <w:rFonts w:ascii="Arial" w:hAnsi="Arial" w:cs="Arial"/>
          <w:sz w:val="22"/>
          <w:szCs w:val="22"/>
        </w:rPr>
        <w:t xml:space="preserve"> wordt gezongen</w:t>
      </w:r>
      <w:r>
        <w:rPr>
          <w:rFonts w:ascii="Arial" w:hAnsi="Arial" w:cs="Arial"/>
          <w:sz w:val="22"/>
          <w:szCs w:val="22"/>
        </w:rPr>
        <w:t>, waarna ds Koster voor gaat in gebed.</w:t>
      </w:r>
      <w:r>
        <w:rPr>
          <w:rFonts w:ascii="Arial" w:hAnsi="Arial" w:cs="Arial"/>
          <w:sz w:val="22"/>
          <w:szCs w:val="22"/>
        </w:rPr>
        <w:br/>
      </w:r>
    </w:p>
    <w:p w14:paraId="478CFAD7" w14:textId="4999EE40" w:rsidR="002B2ECC" w:rsidRDefault="00F918E0">
      <w:pPr>
        <w:numPr>
          <w:ilvl w:val="0"/>
          <w:numId w:val="1"/>
        </w:numPr>
        <w:ind w:left="794" w:hanging="720"/>
        <w:rPr>
          <w:rFonts w:ascii="Arial" w:hAnsi="Arial" w:cs="Arial"/>
          <w:sz w:val="22"/>
          <w:szCs w:val="22"/>
        </w:rPr>
      </w:pPr>
      <w:r w:rsidRPr="00F918E0">
        <w:rPr>
          <w:rFonts w:ascii="Arial" w:hAnsi="Arial" w:cs="Arial"/>
          <w:sz w:val="22"/>
          <w:szCs w:val="22"/>
        </w:rPr>
        <w:t>Na onderzoek en rapport v</w:t>
      </w:r>
      <w:r>
        <w:rPr>
          <w:rFonts w:ascii="Arial" w:hAnsi="Arial" w:cs="Arial"/>
          <w:sz w:val="22"/>
          <w:szCs w:val="22"/>
        </w:rPr>
        <w:t xml:space="preserve">an de geloofsbrieven (art. 32 KO) wordt de vergadering </w:t>
      </w:r>
      <w:r w:rsidRPr="00F918E0">
        <w:rPr>
          <w:rFonts w:ascii="Arial" w:hAnsi="Arial" w:cs="Arial"/>
          <w:b/>
          <w:bCs/>
          <w:sz w:val="22"/>
          <w:szCs w:val="22"/>
        </w:rPr>
        <w:t xml:space="preserve">geconstitueerd </w:t>
      </w:r>
    </w:p>
    <w:p w14:paraId="1AF99224" w14:textId="3155E37E" w:rsidR="002B2ECC" w:rsidRDefault="00000000" w:rsidP="00F918E0">
      <w:pPr>
        <w:ind w:left="794"/>
        <w:rPr>
          <w:rFonts w:ascii="Arial" w:hAnsi="Arial" w:cs="Arial"/>
          <w:sz w:val="22"/>
          <w:szCs w:val="22"/>
        </w:rPr>
      </w:pPr>
      <w:r>
        <w:rPr>
          <w:rFonts w:ascii="Arial" w:hAnsi="Arial" w:cs="Arial"/>
          <w:sz w:val="22"/>
          <w:szCs w:val="22"/>
        </w:rPr>
        <w:t>- preses</w:t>
      </w:r>
      <w:r>
        <w:rPr>
          <w:rFonts w:ascii="Arial" w:hAnsi="Arial" w:cs="Arial"/>
          <w:sz w:val="22"/>
          <w:szCs w:val="22"/>
        </w:rPr>
        <w:tab/>
        <w:t>: ds C. Koster (Lansingerland)</w:t>
      </w:r>
      <w:r>
        <w:rPr>
          <w:rFonts w:ascii="Arial" w:hAnsi="Arial" w:cs="Arial"/>
          <w:sz w:val="22"/>
          <w:szCs w:val="22"/>
        </w:rPr>
        <w:br/>
        <w:t>- scriba</w:t>
      </w:r>
      <w:r>
        <w:rPr>
          <w:rFonts w:ascii="Arial" w:hAnsi="Arial" w:cs="Arial"/>
          <w:sz w:val="22"/>
          <w:szCs w:val="22"/>
        </w:rPr>
        <w:tab/>
        <w:t>: ds G. den Dulk (Rijnsburg)</w:t>
      </w:r>
      <w:r>
        <w:rPr>
          <w:rFonts w:ascii="Arial" w:hAnsi="Arial" w:cs="Arial"/>
          <w:sz w:val="22"/>
          <w:szCs w:val="22"/>
        </w:rPr>
        <w:br/>
        <w:t>- assessor</w:t>
      </w:r>
      <w:r>
        <w:rPr>
          <w:rFonts w:ascii="Arial" w:hAnsi="Arial" w:cs="Arial"/>
          <w:sz w:val="22"/>
          <w:szCs w:val="22"/>
        </w:rPr>
        <w:tab/>
        <w:t xml:space="preserve">: ds </w:t>
      </w:r>
      <w:proofErr w:type="spellStart"/>
      <w:r>
        <w:rPr>
          <w:rFonts w:ascii="Arial" w:hAnsi="Arial" w:cs="Arial"/>
          <w:sz w:val="22"/>
          <w:szCs w:val="22"/>
        </w:rPr>
        <w:t>P.Heres</w:t>
      </w:r>
      <w:proofErr w:type="spellEnd"/>
      <w:r>
        <w:rPr>
          <w:rFonts w:ascii="Arial" w:hAnsi="Arial" w:cs="Arial"/>
          <w:sz w:val="22"/>
          <w:szCs w:val="22"/>
        </w:rPr>
        <w:t xml:space="preserve"> (Zwolle)</w:t>
      </w:r>
      <w:r>
        <w:rPr>
          <w:rFonts w:ascii="Arial" w:hAnsi="Arial" w:cs="Arial"/>
          <w:sz w:val="22"/>
          <w:szCs w:val="22"/>
        </w:rPr>
        <w:br/>
      </w:r>
    </w:p>
    <w:p w14:paraId="7D62F632" w14:textId="5E348C46" w:rsidR="002B2ECC" w:rsidRPr="00F918E0" w:rsidRDefault="00000000" w:rsidP="00F918E0">
      <w:pPr>
        <w:numPr>
          <w:ilvl w:val="0"/>
          <w:numId w:val="1"/>
        </w:numPr>
        <w:tabs>
          <w:tab w:val="left" w:pos="540"/>
        </w:tabs>
        <w:ind w:left="794" w:hanging="720"/>
        <w:rPr>
          <w:rFonts w:ascii="Arial" w:hAnsi="Arial" w:cs="Arial"/>
          <w:sz w:val="22"/>
          <w:szCs w:val="22"/>
        </w:rPr>
      </w:pPr>
      <w:r w:rsidRPr="00F918E0">
        <w:rPr>
          <w:rFonts w:ascii="Arial" w:hAnsi="Arial" w:cs="Arial"/>
          <w:sz w:val="22"/>
          <w:szCs w:val="22"/>
        </w:rPr>
        <w:t xml:space="preserve">De </w:t>
      </w:r>
      <w:r w:rsidRPr="00F918E0">
        <w:rPr>
          <w:rFonts w:ascii="Arial" w:hAnsi="Arial" w:cs="Arial"/>
          <w:b/>
          <w:bCs/>
          <w:sz w:val="22"/>
          <w:szCs w:val="22"/>
        </w:rPr>
        <w:t>agenda</w:t>
      </w:r>
      <w:r w:rsidRPr="00F918E0">
        <w:rPr>
          <w:rFonts w:ascii="Arial" w:hAnsi="Arial" w:cs="Arial"/>
          <w:sz w:val="22"/>
          <w:szCs w:val="22"/>
        </w:rPr>
        <w:t xml:space="preserve"> wordt vastgesteld</w:t>
      </w:r>
      <w:r w:rsidR="00F918E0" w:rsidRPr="00F918E0">
        <w:rPr>
          <w:rFonts w:ascii="Arial" w:hAnsi="Arial" w:cs="Arial"/>
          <w:sz w:val="22"/>
          <w:szCs w:val="22"/>
        </w:rPr>
        <w:t xml:space="preserve"> en de </w:t>
      </w:r>
      <w:r w:rsidR="00F918E0" w:rsidRPr="00F918E0">
        <w:rPr>
          <w:rFonts w:ascii="Arial" w:hAnsi="Arial" w:cs="Arial"/>
          <w:b/>
          <w:bCs/>
          <w:sz w:val="22"/>
          <w:szCs w:val="22"/>
        </w:rPr>
        <w:t xml:space="preserve">notulen </w:t>
      </w:r>
      <w:r w:rsidRPr="00F918E0">
        <w:rPr>
          <w:rFonts w:ascii="Arial" w:hAnsi="Arial" w:cs="Arial"/>
          <w:sz w:val="22"/>
          <w:szCs w:val="22"/>
        </w:rPr>
        <w:t xml:space="preserve">van de classisvergadering van 8 juni </w:t>
      </w:r>
      <w:r w:rsidR="00F918E0" w:rsidRPr="00F918E0">
        <w:rPr>
          <w:rFonts w:ascii="Arial" w:hAnsi="Arial" w:cs="Arial"/>
          <w:sz w:val="22"/>
          <w:szCs w:val="22"/>
        </w:rPr>
        <w:t>2023 worden</w:t>
      </w:r>
      <w:r w:rsidRPr="00F918E0">
        <w:rPr>
          <w:rFonts w:ascii="Arial" w:hAnsi="Arial" w:cs="Arial"/>
          <w:sz w:val="22"/>
          <w:szCs w:val="22"/>
        </w:rPr>
        <w:t xml:space="preserve"> vastgesteld en </w:t>
      </w:r>
      <w:r w:rsidR="00F918E0">
        <w:rPr>
          <w:rFonts w:ascii="Arial" w:hAnsi="Arial" w:cs="Arial"/>
          <w:sz w:val="22"/>
          <w:szCs w:val="22"/>
        </w:rPr>
        <w:t>ge</w:t>
      </w:r>
      <w:r w:rsidRPr="00F918E0">
        <w:rPr>
          <w:rFonts w:ascii="Arial" w:hAnsi="Arial" w:cs="Arial"/>
          <w:sz w:val="22"/>
          <w:szCs w:val="22"/>
        </w:rPr>
        <w:t>tekend.</w:t>
      </w:r>
    </w:p>
    <w:p w14:paraId="588BDCE4" w14:textId="77777777" w:rsidR="002B2ECC" w:rsidRDefault="002B2ECC">
      <w:pPr>
        <w:tabs>
          <w:tab w:val="left" w:pos="540"/>
        </w:tabs>
        <w:rPr>
          <w:rFonts w:ascii="Arial" w:hAnsi="Arial" w:cs="Arial"/>
          <w:b/>
          <w:bCs/>
          <w:sz w:val="22"/>
          <w:szCs w:val="22"/>
        </w:rPr>
      </w:pPr>
    </w:p>
    <w:p w14:paraId="08A5F312" w14:textId="77777777" w:rsidR="002B2ECC" w:rsidRDefault="00000000">
      <w:pPr>
        <w:numPr>
          <w:ilvl w:val="0"/>
          <w:numId w:val="1"/>
        </w:numPr>
        <w:tabs>
          <w:tab w:val="left" w:pos="540"/>
        </w:tabs>
        <w:ind w:left="434"/>
        <w:rPr>
          <w:rFonts w:ascii="Arial" w:hAnsi="Arial" w:cs="Arial"/>
          <w:b/>
          <w:bCs/>
          <w:sz w:val="22"/>
          <w:szCs w:val="22"/>
        </w:rPr>
      </w:pPr>
      <w:r>
        <w:rPr>
          <w:rFonts w:ascii="Arial" w:hAnsi="Arial" w:cs="Arial"/>
          <w:b/>
          <w:bCs/>
          <w:sz w:val="22"/>
          <w:szCs w:val="22"/>
        </w:rPr>
        <w:tab/>
        <w:t>Ingekomen stukken</w:t>
      </w:r>
    </w:p>
    <w:p w14:paraId="616A9DA7" w14:textId="37BAAB96" w:rsidR="002B2ECC" w:rsidRDefault="00000000">
      <w:pPr>
        <w:pStyle w:val="Lijstalinea"/>
        <w:numPr>
          <w:ilvl w:val="0"/>
          <w:numId w:val="2"/>
        </w:numPr>
        <w:tabs>
          <w:tab w:val="left" w:pos="540"/>
        </w:tabs>
        <w:rPr>
          <w:rFonts w:ascii="Arial" w:hAnsi="Arial" w:cs="Arial"/>
          <w:sz w:val="22"/>
          <w:szCs w:val="22"/>
        </w:rPr>
      </w:pPr>
      <w:r>
        <w:rPr>
          <w:rFonts w:ascii="Arial" w:hAnsi="Arial" w:cs="Arial"/>
          <w:sz w:val="22"/>
          <w:szCs w:val="22"/>
        </w:rPr>
        <w:t xml:space="preserve">Vanuit de samenroepende kerk ligt een voorstel ter tafel voor </w:t>
      </w:r>
      <w:r>
        <w:rPr>
          <w:rFonts w:ascii="Arial" w:hAnsi="Arial" w:cs="Arial"/>
          <w:b/>
          <w:bCs/>
          <w:sz w:val="22"/>
          <w:szCs w:val="22"/>
        </w:rPr>
        <w:t>benoemingen van deputaten</w:t>
      </w:r>
      <w:r>
        <w:rPr>
          <w:rFonts w:ascii="Arial" w:hAnsi="Arial" w:cs="Arial"/>
          <w:sz w:val="22"/>
          <w:szCs w:val="22"/>
        </w:rPr>
        <w:t xml:space="preserve">. </w:t>
      </w:r>
    </w:p>
    <w:p w14:paraId="522EFEA3" w14:textId="5511BF97" w:rsidR="002B2ECC" w:rsidRDefault="00000000">
      <w:pPr>
        <w:tabs>
          <w:tab w:val="left" w:pos="540"/>
        </w:tabs>
        <w:ind w:left="708"/>
        <w:rPr>
          <w:rFonts w:ascii="Arial" w:hAnsi="Arial" w:cs="Arial"/>
          <w:sz w:val="22"/>
          <w:szCs w:val="22"/>
        </w:rPr>
      </w:pPr>
      <w:r>
        <w:rPr>
          <w:rFonts w:ascii="Arial" w:hAnsi="Arial" w:cs="Arial"/>
          <w:sz w:val="22"/>
          <w:szCs w:val="22"/>
        </w:rPr>
        <w:t xml:space="preserve">De classis besluit dat alleen deputaten worden benoemd uit de eigen classis. </w:t>
      </w:r>
      <w:r w:rsidR="000A4800">
        <w:rPr>
          <w:rFonts w:ascii="Arial" w:hAnsi="Arial" w:cs="Arial"/>
          <w:sz w:val="22"/>
          <w:szCs w:val="22"/>
        </w:rPr>
        <w:t>Bij een acute vraag kan vervolgens alsnog buiten de classis worden gekeken.</w:t>
      </w:r>
    </w:p>
    <w:p w14:paraId="3A9D831D" w14:textId="617D5EB2" w:rsidR="002B2ECC" w:rsidRDefault="00686135">
      <w:pPr>
        <w:tabs>
          <w:tab w:val="left" w:pos="540"/>
        </w:tabs>
        <w:ind w:left="708"/>
        <w:rPr>
          <w:rFonts w:ascii="Arial" w:hAnsi="Arial" w:cs="Arial"/>
          <w:sz w:val="22"/>
          <w:szCs w:val="22"/>
        </w:rPr>
      </w:pPr>
      <w:r>
        <w:rPr>
          <w:rFonts w:ascii="Arial" w:hAnsi="Arial" w:cs="Arial"/>
          <w:sz w:val="22"/>
          <w:szCs w:val="22"/>
        </w:rPr>
        <w:t xml:space="preserve">Wegens het aanstaande vertrek van </w:t>
      </w:r>
      <w:proofErr w:type="spellStart"/>
      <w:r>
        <w:rPr>
          <w:rFonts w:ascii="Arial" w:hAnsi="Arial" w:cs="Arial"/>
          <w:sz w:val="22"/>
          <w:szCs w:val="22"/>
        </w:rPr>
        <w:t>ds.Koster</w:t>
      </w:r>
      <w:proofErr w:type="spellEnd"/>
      <w:r>
        <w:rPr>
          <w:rFonts w:ascii="Arial" w:hAnsi="Arial" w:cs="Arial"/>
          <w:sz w:val="22"/>
          <w:szCs w:val="22"/>
        </w:rPr>
        <w:t xml:space="preserve"> naar de classis </w:t>
      </w:r>
      <w:proofErr w:type="spellStart"/>
      <w:r>
        <w:rPr>
          <w:rFonts w:ascii="Arial" w:hAnsi="Arial" w:cs="Arial"/>
          <w:sz w:val="22"/>
          <w:szCs w:val="22"/>
        </w:rPr>
        <w:t>Noord-Oost</w:t>
      </w:r>
      <w:proofErr w:type="spellEnd"/>
      <w:r>
        <w:rPr>
          <w:rFonts w:ascii="Arial" w:hAnsi="Arial" w:cs="Arial"/>
          <w:sz w:val="22"/>
          <w:szCs w:val="22"/>
        </w:rPr>
        <w:t xml:space="preserve"> valt zijn plaats bij een aantal deputaat schappen open. Ook de plaats van br T.L. Bruinius als examinator valt open omdat hij in het gebied van de classis </w:t>
      </w:r>
      <w:proofErr w:type="spellStart"/>
      <w:r>
        <w:rPr>
          <w:rFonts w:ascii="Arial" w:hAnsi="Arial" w:cs="Arial"/>
          <w:sz w:val="22"/>
          <w:szCs w:val="22"/>
        </w:rPr>
        <w:t>Noord-Oost</w:t>
      </w:r>
      <w:proofErr w:type="spellEnd"/>
      <w:r>
        <w:rPr>
          <w:rFonts w:ascii="Arial" w:hAnsi="Arial" w:cs="Arial"/>
          <w:sz w:val="22"/>
          <w:szCs w:val="22"/>
        </w:rPr>
        <w:t xml:space="preserve"> woont.</w:t>
      </w:r>
      <w:r>
        <w:rPr>
          <w:rFonts w:ascii="Arial" w:hAnsi="Arial" w:cs="Arial"/>
          <w:sz w:val="22"/>
          <w:szCs w:val="22"/>
        </w:rPr>
        <w:br/>
        <w:t xml:space="preserve">De classis besluit om ds Den Dulk met zijn instemming te benoemen als kerkvisitator en examinator. Voor de nog openvallende plaatsen wordt nog bekeken hoe deze </w:t>
      </w:r>
      <w:r w:rsidR="00F918E0">
        <w:rPr>
          <w:rFonts w:ascii="Arial" w:hAnsi="Arial" w:cs="Arial"/>
          <w:sz w:val="22"/>
          <w:szCs w:val="22"/>
        </w:rPr>
        <w:t>ing</w:t>
      </w:r>
      <w:r>
        <w:rPr>
          <w:rFonts w:ascii="Arial" w:hAnsi="Arial" w:cs="Arial"/>
          <w:sz w:val="22"/>
          <w:szCs w:val="22"/>
        </w:rPr>
        <w:t xml:space="preserve">evuld kunnen worden. </w:t>
      </w:r>
    </w:p>
    <w:p w14:paraId="47BBB465" w14:textId="77777777" w:rsidR="002B2ECC" w:rsidRDefault="00000000">
      <w:pPr>
        <w:tabs>
          <w:tab w:val="left" w:pos="540"/>
          <w:tab w:val="left" w:pos="1560"/>
        </w:tabs>
        <w:ind w:left="434"/>
        <w:rPr>
          <w:rFonts w:ascii="Arial" w:hAnsi="Arial" w:cs="Arial"/>
          <w:b/>
          <w:bCs/>
          <w:sz w:val="22"/>
          <w:szCs w:val="22"/>
        </w:rPr>
      </w:pPr>
      <w:r>
        <w:rPr>
          <w:rFonts w:ascii="Arial" w:hAnsi="Arial" w:cs="Arial"/>
          <w:b/>
          <w:bCs/>
          <w:sz w:val="22"/>
          <w:szCs w:val="22"/>
        </w:rPr>
        <w:tab/>
      </w:r>
      <w:r>
        <w:rPr>
          <w:rFonts w:ascii="Arial" w:hAnsi="Arial" w:cs="Arial"/>
          <w:b/>
          <w:bCs/>
          <w:sz w:val="22"/>
          <w:szCs w:val="22"/>
        </w:rPr>
        <w:tab/>
      </w:r>
    </w:p>
    <w:p w14:paraId="07045DC3" w14:textId="6AC90ECA" w:rsidR="002B2ECC" w:rsidRDefault="00000000">
      <w:pPr>
        <w:pStyle w:val="Lijstalinea"/>
        <w:numPr>
          <w:ilvl w:val="0"/>
          <w:numId w:val="2"/>
        </w:numPr>
        <w:tabs>
          <w:tab w:val="left" w:pos="540"/>
          <w:tab w:val="left" w:pos="1560"/>
        </w:tabs>
        <w:rPr>
          <w:rFonts w:ascii="Arial" w:hAnsi="Arial" w:cs="Arial"/>
          <w:sz w:val="22"/>
          <w:szCs w:val="22"/>
        </w:rPr>
      </w:pPr>
      <w:r>
        <w:rPr>
          <w:rFonts w:ascii="Arial" w:hAnsi="Arial" w:cs="Arial"/>
          <w:b/>
          <w:bCs/>
          <w:sz w:val="22"/>
          <w:szCs w:val="22"/>
        </w:rPr>
        <w:t xml:space="preserve">Kerkvisitatie </w:t>
      </w:r>
      <w:r>
        <w:rPr>
          <w:rFonts w:ascii="Arial" w:hAnsi="Arial" w:cs="Arial"/>
          <w:sz w:val="22"/>
          <w:szCs w:val="22"/>
        </w:rPr>
        <w:t xml:space="preserve">Het </w:t>
      </w:r>
      <w:r w:rsidR="00F918E0">
        <w:rPr>
          <w:rFonts w:ascii="Arial" w:hAnsi="Arial" w:cs="Arial"/>
          <w:sz w:val="22"/>
          <w:szCs w:val="22"/>
        </w:rPr>
        <w:t>r</w:t>
      </w:r>
      <w:r>
        <w:rPr>
          <w:rFonts w:ascii="Arial" w:hAnsi="Arial" w:cs="Arial"/>
          <w:sz w:val="22"/>
          <w:szCs w:val="22"/>
        </w:rPr>
        <w:t>apport</w:t>
      </w:r>
      <w:r w:rsidR="00F918E0">
        <w:rPr>
          <w:rFonts w:ascii="Arial" w:hAnsi="Arial" w:cs="Arial"/>
          <w:sz w:val="22"/>
          <w:szCs w:val="22"/>
        </w:rPr>
        <w:t xml:space="preserve"> van de kerkvisitatie aan </w:t>
      </w:r>
      <w:r>
        <w:rPr>
          <w:rFonts w:ascii="Arial" w:hAnsi="Arial" w:cs="Arial"/>
          <w:sz w:val="22"/>
          <w:szCs w:val="22"/>
        </w:rPr>
        <w:t xml:space="preserve">de kerk van Zwolle </w:t>
      </w:r>
      <w:r w:rsidR="00686135">
        <w:rPr>
          <w:rFonts w:ascii="Arial" w:hAnsi="Arial" w:cs="Arial"/>
          <w:sz w:val="22"/>
          <w:szCs w:val="22"/>
        </w:rPr>
        <w:t>wordt na voor</w:t>
      </w:r>
      <w:r w:rsidR="00F918E0">
        <w:rPr>
          <w:rFonts w:ascii="Arial" w:hAnsi="Arial" w:cs="Arial"/>
          <w:sz w:val="22"/>
          <w:szCs w:val="22"/>
        </w:rPr>
        <w:t>gelezen en</w:t>
      </w:r>
      <w:r w:rsidR="00686135">
        <w:rPr>
          <w:rFonts w:ascii="Arial" w:hAnsi="Arial" w:cs="Arial"/>
          <w:sz w:val="22"/>
          <w:szCs w:val="22"/>
        </w:rPr>
        <w:t xml:space="preserve"> besproken.</w:t>
      </w:r>
    </w:p>
    <w:p w14:paraId="4D8DB7DD" w14:textId="77777777" w:rsidR="002B2ECC" w:rsidRDefault="002B2ECC">
      <w:pPr>
        <w:tabs>
          <w:tab w:val="left" w:pos="540"/>
          <w:tab w:val="left" w:pos="1560"/>
        </w:tabs>
        <w:ind w:left="434"/>
        <w:rPr>
          <w:rFonts w:ascii="Arial" w:hAnsi="Arial" w:cs="Arial"/>
          <w:sz w:val="22"/>
          <w:szCs w:val="22"/>
        </w:rPr>
      </w:pPr>
    </w:p>
    <w:p w14:paraId="50D371B3" w14:textId="24EFE69D" w:rsidR="00686135" w:rsidRDefault="00686135" w:rsidP="00686135">
      <w:pPr>
        <w:pStyle w:val="Lijstalinea"/>
        <w:numPr>
          <w:ilvl w:val="0"/>
          <w:numId w:val="2"/>
        </w:numPr>
        <w:tabs>
          <w:tab w:val="left" w:pos="540"/>
          <w:tab w:val="left" w:pos="1560"/>
        </w:tabs>
        <w:rPr>
          <w:rFonts w:ascii="Arial" w:hAnsi="Arial" w:cs="Arial"/>
          <w:sz w:val="22"/>
          <w:szCs w:val="22"/>
        </w:rPr>
      </w:pPr>
      <w:r>
        <w:rPr>
          <w:rFonts w:ascii="Arial" w:hAnsi="Arial" w:cs="Arial"/>
          <w:sz w:val="22"/>
          <w:szCs w:val="22"/>
        </w:rPr>
        <w:t xml:space="preserve">De classis spreekt </w:t>
      </w:r>
      <w:r w:rsidR="00F918E0">
        <w:rPr>
          <w:rFonts w:ascii="Arial" w:hAnsi="Arial" w:cs="Arial"/>
          <w:sz w:val="22"/>
          <w:szCs w:val="22"/>
        </w:rPr>
        <w:t xml:space="preserve">op verzoek </w:t>
      </w:r>
      <w:r>
        <w:rPr>
          <w:rFonts w:ascii="Arial" w:hAnsi="Arial" w:cs="Arial"/>
          <w:sz w:val="22"/>
          <w:szCs w:val="22"/>
        </w:rPr>
        <w:t xml:space="preserve">door over de vraag over het </w:t>
      </w:r>
      <w:r>
        <w:rPr>
          <w:rFonts w:ascii="Arial" w:hAnsi="Arial" w:cs="Arial"/>
          <w:b/>
          <w:bCs/>
          <w:sz w:val="22"/>
          <w:szCs w:val="22"/>
        </w:rPr>
        <w:t>voorgaan in de “dolerende kerken”</w:t>
      </w:r>
      <w:r w:rsidR="00F918E0">
        <w:rPr>
          <w:rFonts w:ascii="Arial" w:hAnsi="Arial" w:cs="Arial"/>
          <w:sz w:val="22"/>
          <w:szCs w:val="22"/>
        </w:rPr>
        <w:t xml:space="preserve">, </w:t>
      </w:r>
      <w:r>
        <w:rPr>
          <w:rFonts w:ascii="Arial" w:hAnsi="Arial" w:cs="Arial"/>
          <w:sz w:val="22"/>
          <w:szCs w:val="22"/>
        </w:rPr>
        <w:t xml:space="preserve">zoals GKV Urk, GKV Vroomshoop, GVK Capelle-Noord en ook plaatsen als Hardinxveld. Op de vergadering wordt er vanuit verschillende perspectieven over doorgesproken. De vraag in het verleden was ook: is dit een ambtelijk voorgaan of een stichtelijk woord spreken? </w:t>
      </w:r>
      <w:r w:rsidR="00F918E0">
        <w:rPr>
          <w:rFonts w:ascii="Arial" w:hAnsi="Arial" w:cs="Arial"/>
          <w:sz w:val="22"/>
          <w:szCs w:val="22"/>
        </w:rPr>
        <w:t xml:space="preserve">Met daarbij </w:t>
      </w:r>
      <w:r>
        <w:rPr>
          <w:rFonts w:ascii="Arial" w:hAnsi="Arial" w:cs="Arial"/>
          <w:sz w:val="22"/>
          <w:szCs w:val="22"/>
        </w:rPr>
        <w:t xml:space="preserve">de vraag of </w:t>
      </w:r>
      <w:r w:rsidR="00F918E0">
        <w:rPr>
          <w:rFonts w:ascii="Arial" w:hAnsi="Arial" w:cs="Arial"/>
          <w:sz w:val="22"/>
          <w:szCs w:val="22"/>
        </w:rPr>
        <w:t xml:space="preserve">de zegen </w:t>
      </w:r>
      <w:r>
        <w:rPr>
          <w:rFonts w:ascii="Arial" w:hAnsi="Arial" w:cs="Arial"/>
          <w:sz w:val="22"/>
          <w:szCs w:val="22"/>
        </w:rPr>
        <w:t xml:space="preserve">wel of niet </w:t>
      </w:r>
      <w:r w:rsidR="00F918E0">
        <w:rPr>
          <w:rFonts w:ascii="Arial" w:hAnsi="Arial" w:cs="Arial"/>
          <w:sz w:val="22"/>
          <w:szCs w:val="22"/>
        </w:rPr>
        <w:t xml:space="preserve">mag </w:t>
      </w:r>
      <w:r>
        <w:rPr>
          <w:rFonts w:ascii="Arial" w:hAnsi="Arial" w:cs="Arial"/>
          <w:sz w:val="22"/>
          <w:szCs w:val="22"/>
        </w:rPr>
        <w:t>word</w:t>
      </w:r>
      <w:r w:rsidR="00F918E0">
        <w:rPr>
          <w:rFonts w:ascii="Arial" w:hAnsi="Arial" w:cs="Arial"/>
          <w:sz w:val="22"/>
          <w:szCs w:val="22"/>
        </w:rPr>
        <w:t>en</w:t>
      </w:r>
      <w:r>
        <w:rPr>
          <w:rFonts w:ascii="Arial" w:hAnsi="Arial" w:cs="Arial"/>
          <w:sz w:val="22"/>
          <w:szCs w:val="22"/>
        </w:rPr>
        <w:t xml:space="preserve"> opgelegd. </w:t>
      </w:r>
      <w:r w:rsidR="00440004">
        <w:rPr>
          <w:rFonts w:ascii="Arial" w:hAnsi="Arial" w:cs="Arial"/>
          <w:sz w:val="22"/>
          <w:szCs w:val="22"/>
        </w:rPr>
        <w:t xml:space="preserve">De classis </w:t>
      </w:r>
      <w:proofErr w:type="spellStart"/>
      <w:r w:rsidR="00440004">
        <w:rPr>
          <w:rFonts w:ascii="Arial" w:hAnsi="Arial" w:cs="Arial"/>
          <w:sz w:val="22"/>
          <w:szCs w:val="22"/>
        </w:rPr>
        <w:t>Noord-Oost</w:t>
      </w:r>
      <w:proofErr w:type="spellEnd"/>
      <w:r w:rsidR="00440004">
        <w:rPr>
          <w:rFonts w:ascii="Arial" w:hAnsi="Arial" w:cs="Arial"/>
          <w:sz w:val="22"/>
          <w:szCs w:val="22"/>
        </w:rPr>
        <w:t xml:space="preserve"> </w:t>
      </w:r>
      <w:r w:rsidR="00F918E0">
        <w:rPr>
          <w:rFonts w:ascii="Arial" w:hAnsi="Arial" w:cs="Arial"/>
          <w:sz w:val="22"/>
          <w:szCs w:val="22"/>
        </w:rPr>
        <w:t>kent op dit punt een andere praktijk</w:t>
      </w:r>
      <w:r w:rsidR="00440004">
        <w:rPr>
          <w:rFonts w:ascii="Arial" w:hAnsi="Arial" w:cs="Arial"/>
          <w:sz w:val="22"/>
          <w:szCs w:val="22"/>
        </w:rPr>
        <w:t>.</w:t>
      </w:r>
    </w:p>
    <w:p w14:paraId="5ABDC6C1" w14:textId="38B117E0" w:rsidR="002B2ECC" w:rsidRDefault="00F918E0">
      <w:pPr>
        <w:tabs>
          <w:tab w:val="left" w:pos="540"/>
          <w:tab w:val="left" w:pos="1560"/>
        </w:tabs>
        <w:ind w:left="708"/>
        <w:rPr>
          <w:rFonts w:ascii="Arial" w:hAnsi="Arial" w:cs="Arial"/>
          <w:sz w:val="22"/>
          <w:szCs w:val="22"/>
        </w:rPr>
      </w:pPr>
      <w:r>
        <w:rPr>
          <w:rFonts w:ascii="Arial" w:hAnsi="Arial" w:cs="Arial"/>
          <w:sz w:val="22"/>
          <w:szCs w:val="22"/>
        </w:rPr>
        <w:t xml:space="preserve">Het gaat hier om kerken, die bezig zijn met reformatie. We zitten in een soort interim situatie, in afwachting van wat komen gaat omdat DGK en GKN binnenkort hopelijk één kerkverband zullen vormen. </w:t>
      </w:r>
      <w:r w:rsidR="00440004">
        <w:rPr>
          <w:rFonts w:ascii="Arial" w:hAnsi="Arial" w:cs="Arial"/>
          <w:sz w:val="22"/>
          <w:szCs w:val="22"/>
        </w:rPr>
        <w:t xml:space="preserve">Daar lijken deze dolerende kerken op te wachten. </w:t>
      </w:r>
      <w:r>
        <w:rPr>
          <w:rFonts w:ascii="Arial" w:hAnsi="Arial" w:cs="Arial"/>
          <w:sz w:val="22"/>
          <w:szCs w:val="22"/>
        </w:rPr>
        <w:t>Sluiten deze kerken zich dan</w:t>
      </w:r>
      <w:r w:rsidR="00440004">
        <w:rPr>
          <w:rFonts w:ascii="Arial" w:hAnsi="Arial" w:cs="Arial"/>
          <w:sz w:val="22"/>
          <w:szCs w:val="22"/>
        </w:rPr>
        <w:t xml:space="preserve"> niet </w:t>
      </w:r>
      <w:r>
        <w:rPr>
          <w:rFonts w:ascii="Arial" w:hAnsi="Arial" w:cs="Arial"/>
          <w:sz w:val="22"/>
          <w:szCs w:val="22"/>
        </w:rPr>
        <w:t xml:space="preserve">aan </w:t>
      </w:r>
      <w:r w:rsidR="00440004">
        <w:rPr>
          <w:rFonts w:ascii="Arial" w:hAnsi="Arial" w:cs="Arial"/>
          <w:sz w:val="22"/>
          <w:szCs w:val="22"/>
        </w:rPr>
        <w:t xml:space="preserve">bij de DGK/GKN, </w:t>
      </w:r>
      <w:r>
        <w:rPr>
          <w:rFonts w:ascii="Arial" w:hAnsi="Arial" w:cs="Arial"/>
          <w:sz w:val="22"/>
          <w:szCs w:val="22"/>
        </w:rPr>
        <w:t xml:space="preserve">dan </w:t>
      </w:r>
      <w:r w:rsidR="00440004">
        <w:rPr>
          <w:rFonts w:ascii="Arial" w:hAnsi="Arial" w:cs="Arial"/>
          <w:sz w:val="22"/>
          <w:szCs w:val="22"/>
        </w:rPr>
        <w:t>ontstaat er</w:t>
      </w:r>
      <w:r>
        <w:rPr>
          <w:rFonts w:ascii="Arial" w:hAnsi="Arial" w:cs="Arial"/>
          <w:sz w:val="22"/>
          <w:szCs w:val="22"/>
        </w:rPr>
        <w:t xml:space="preserve"> een andere situatie.</w:t>
      </w:r>
      <w:r w:rsidR="00440004">
        <w:rPr>
          <w:rFonts w:ascii="Arial" w:hAnsi="Arial" w:cs="Arial"/>
          <w:sz w:val="22"/>
          <w:szCs w:val="22"/>
        </w:rPr>
        <w:t xml:space="preserve"> De k</w:t>
      </w:r>
      <w:r>
        <w:rPr>
          <w:rFonts w:ascii="Arial" w:hAnsi="Arial" w:cs="Arial"/>
          <w:sz w:val="22"/>
          <w:szCs w:val="22"/>
        </w:rPr>
        <w:t xml:space="preserve">erkorde </w:t>
      </w:r>
      <w:r w:rsidR="00440004">
        <w:rPr>
          <w:rFonts w:ascii="Arial" w:hAnsi="Arial" w:cs="Arial"/>
          <w:sz w:val="22"/>
          <w:szCs w:val="22"/>
        </w:rPr>
        <w:t xml:space="preserve">schrijft hierin niets voor: </w:t>
      </w:r>
      <w:r>
        <w:rPr>
          <w:rFonts w:ascii="Arial" w:hAnsi="Arial" w:cs="Arial"/>
          <w:sz w:val="22"/>
          <w:szCs w:val="22"/>
        </w:rPr>
        <w:t>de vrede in eigen kerken staat daarin altijd bovenaan. Tegelijk is het raadzaam niet te rigide op te treden. Het is aan de plaatselijke kerken om  toe te staan waar de eigen predikant voorgaat. Daarmee sluiten we deze uitwisseling van gedachten op dit moment af.</w:t>
      </w:r>
    </w:p>
    <w:p w14:paraId="3D7EB514" w14:textId="77777777" w:rsidR="002B2ECC" w:rsidRDefault="002B2ECC">
      <w:pPr>
        <w:tabs>
          <w:tab w:val="left" w:pos="540"/>
          <w:tab w:val="left" w:pos="1560"/>
        </w:tabs>
        <w:ind w:left="434"/>
        <w:rPr>
          <w:rFonts w:ascii="Arial" w:hAnsi="Arial" w:cs="Arial"/>
          <w:sz w:val="22"/>
          <w:szCs w:val="22"/>
        </w:rPr>
      </w:pPr>
    </w:p>
    <w:p w14:paraId="40F5875F" w14:textId="77777777" w:rsidR="002B2ECC" w:rsidRDefault="00000000">
      <w:pPr>
        <w:numPr>
          <w:ilvl w:val="0"/>
          <w:numId w:val="1"/>
        </w:numPr>
        <w:tabs>
          <w:tab w:val="left" w:pos="540"/>
        </w:tabs>
        <w:ind w:left="794" w:hanging="720"/>
        <w:rPr>
          <w:rFonts w:ascii="Arial" w:hAnsi="Arial" w:cs="Arial"/>
          <w:b/>
          <w:bCs/>
          <w:sz w:val="22"/>
          <w:szCs w:val="22"/>
        </w:rPr>
      </w:pPr>
      <w:r>
        <w:rPr>
          <w:rFonts w:ascii="Arial" w:hAnsi="Arial" w:cs="Arial"/>
          <w:b/>
          <w:bCs/>
          <w:sz w:val="22"/>
          <w:szCs w:val="22"/>
        </w:rPr>
        <w:t>Rondvraag naar art. 41 KO</w:t>
      </w:r>
    </w:p>
    <w:p w14:paraId="26572FD0" w14:textId="3EC004A9" w:rsidR="002B2ECC" w:rsidRDefault="00000000">
      <w:pPr>
        <w:pStyle w:val="Lijstalinea"/>
        <w:numPr>
          <w:ilvl w:val="0"/>
          <w:numId w:val="3"/>
        </w:numPr>
        <w:tabs>
          <w:tab w:val="left" w:pos="540"/>
          <w:tab w:val="left" w:pos="2450"/>
          <w:tab w:val="left" w:pos="2800"/>
        </w:tabs>
        <w:rPr>
          <w:rFonts w:ascii="Arial" w:hAnsi="Arial" w:cs="Arial"/>
          <w:sz w:val="22"/>
          <w:szCs w:val="22"/>
        </w:rPr>
      </w:pPr>
      <w:r>
        <w:rPr>
          <w:rFonts w:ascii="Arial" w:hAnsi="Arial" w:cs="Arial"/>
          <w:sz w:val="22"/>
          <w:szCs w:val="22"/>
        </w:rPr>
        <w:t xml:space="preserve">De kerk </w:t>
      </w:r>
      <w:r w:rsidR="000A4800">
        <w:rPr>
          <w:rFonts w:ascii="Arial" w:hAnsi="Arial" w:cs="Arial"/>
          <w:sz w:val="22"/>
          <w:szCs w:val="22"/>
        </w:rPr>
        <w:t xml:space="preserve">te </w:t>
      </w:r>
      <w:r>
        <w:rPr>
          <w:rFonts w:ascii="Arial" w:hAnsi="Arial" w:cs="Arial"/>
          <w:sz w:val="22"/>
          <w:szCs w:val="22"/>
        </w:rPr>
        <w:t xml:space="preserve">Zwolle rapporteert over de ontwikkeling in </w:t>
      </w:r>
      <w:r w:rsidR="000A4800">
        <w:rPr>
          <w:rFonts w:ascii="Arial" w:hAnsi="Arial" w:cs="Arial"/>
          <w:sz w:val="22"/>
          <w:szCs w:val="22"/>
        </w:rPr>
        <w:t>’</w:t>
      </w:r>
      <w:r>
        <w:rPr>
          <w:rFonts w:ascii="Arial" w:hAnsi="Arial" w:cs="Arial"/>
          <w:b/>
          <w:bCs/>
          <w:sz w:val="22"/>
          <w:szCs w:val="22"/>
        </w:rPr>
        <w:t>t Harde</w:t>
      </w:r>
      <w:r w:rsidR="000A4800">
        <w:rPr>
          <w:rFonts w:ascii="Arial" w:hAnsi="Arial" w:cs="Arial"/>
          <w:sz w:val="22"/>
          <w:szCs w:val="22"/>
        </w:rPr>
        <w:t xml:space="preserve"> om waar nodig advies te ontvangen van de classis.</w:t>
      </w:r>
      <w:r>
        <w:rPr>
          <w:rFonts w:ascii="Arial" w:hAnsi="Arial" w:cs="Arial"/>
          <w:sz w:val="22"/>
          <w:szCs w:val="22"/>
        </w:rPr>
        <w:t xml:space="preserve"> Er een initiatief ontstaan vanuit leden van DGK-Zwolle en leden van GKN-Harderwijk met de wens om daar tot gemeentevorming te komen</w:t>
      </w:r>
      <w:r w:rsidR="000A4800">
        <w:rPr>
          <w:rFonts w:ascii="Arial" w:hAnsi="Arial" w:cs="Arial"/>
          <w:sz w:val="22"/>
          <w:szCs w:val="22"/>
        </w:rPr>
        <w:t xml:space="preserve"> onder de zorg van de kerkenraad te Zwolle</w:t>
      </w:r>
      <w:r w:rsidR="00F12C8F">
        <w:rPr>
          <w:rFonts w:ascii="Arial" w:hAnsi="Arial" w:cs="Arial"/>
          <w:sz w:val="22"/>
          <w:szCs w:val="22"/>
        </w:rPr>
        <w:t xml:space="preserve">. </w:t>
      </w:r>
      <w:r>
        <w:rPr>
          <w:rFonts w:ascii="Arial" w:hAnsi="Arial" w:cs="Arial"/>
          <w:sz w:val="22"/>
          <w:szCs w:val="22"/>
        </w:rPr>
        <w:t xml:space="preserve">Classis is </w:t>
      </w:r>
      <w:r w:rsidR="00F12C8F">
        <w:rPr>
          <w:rFonts w:ascii="Arial" w:hAnsi="Arial" w:cs="Arial"/>
          <w:sz w:val="22"/>
          <w:szCs w:val="22"/>
        </w:rPr>
        <w:t>blij</w:t>
      </w:r>
      <w:r>
        <w:rPr>
          <w:rFonts w:ascii="Arial" w:hAnsi="Arial" w:cs="Arial"/>
          <w:sz w:val="22"/>
          <w:szCs w:val="22"/>
        </w:rPr>
        <w:t xml:space="preserve"> met het initiatief</w:t>
      </w:r>
      <w:r w:rsidR="00440004">
        <w:rPr>
          <w:rFonts w:ascii="Arial" w:hAnsi="Arial" w:cs="Arial"/>
          <w:sz w:val="22"/>
          <w:szCs w:val="22"/>
        </w:rPr>
        <w:t xml:space="preserve"> en neemt daar dankbaar kennis van</w:t>
      </w:r>
      <w:r>
        <w:rPr>
          <w:rFonts w:ascii="Arial" w:hAnsi="Arial" w:cs="Arial"/>
          <w:sz w:val="22"/>
          <w:szCs w:val="22"/>
        </w:rPr>
        <w:t xml:space="preserve">. </w:t>
      </w:r>
    </w:p>
    <w:p w14:paraId="79D21267" w14:textId="77777777" w:rsidR="002B2ECC" w:rsidRDefault="002B2ECC">
      <w:pPr>
        <w:tabs>
          <w:tab w:val="left" w:pos="540"/>
        </w:tabs>
        <w:ind w:left="794"/>
        <w:rPr>
          <w:rFonts w:ascii="Arial" w:hAnsi="Arial" w:cs="Arial"/>
          <w:sz w:val="22"/>
          <w:szCs w:val="22"/>
        </w:rPr>
      </w:pPr>
    </w:p>
    <w:p w14:paraId="0B190370" w14:textId="599E3D92" w:rsidR="002B2ECC" w:rsidRDefault="00000000">
      <w:pPr>
        <w:pStyle w:val="Lijstalinea"/>
        <w:numPr>
          <w:ilvl w:val="0"/>
          <w:numId w:val="3"/>
        </w:numPr>
        <w:tabs>
          <w:tab w:val="left" w:pos="540"/>
        </w:tabs>
        <w:rPr>
          <w:rFonts w:ascii="Arial" w:hAnsi="Arial" w:cs="Arial"/>
          <w:sz w:val="22"/>
          <w:szCs w:val="22"/>
        </w:rPr>
      </w:pPr>
      <w:r>
        <w:rPr>
          <w:rFonts w:ascii="Arial" w:hAnsi="Arial" w:cs="Arial"/>
          <w:sz w:val="22"/>
          <w:szCs w:val="22"/>
        </w:rPr>
        <w:lastRenderedPageBreak/>
        <w:t xml:space="preserve">Amersfoort en Lansingerland </w:t>
      </w:r>
      <w:r w:rsidR="00440004">
        <w:rPr>
          <w:rFonts w:ascii="Arial" w:hAnsi="Arial" w:cs="Arial"/>
          <w:sz w:val="22"/>
          <w:szCs w:val="22"/>
        </w:rPr>
        <w:t xml:space="preserve">doen het verzoek tot het krijgen van </w:t>
      </w:r>
      <w:r>
        <w:rPr>
          <w:rFonts w:ascii="Arial" w:hAnsi="Arial" w:cs="Arial"/>
          <w:sz w:val="22"/>
          <w:szCs w:val="22"/>
        </w:rPr>
        <w:t xml:space="preserve">een </w:t>
      </w:r>
      <w:r w:rsidR="00440004">
        <w:rPr>
          <w:rFonts w:ascii="Arial" w:hAnsi="Arial" w:cs="Arial"/>
          <w:sz w:val="22"/>
          <w:szCs w:val="22"/>
        </w:rPr>
        <w:t>(</w:t>
      </w:r>
      <w:r>
        <w:rPr>
          <w:rFonts w:ascii="Arial" w:hAnsi="Arial" w:cs="Arial"/>
          <w:sz w:val="22"/>
          <w:szCs w:val="22"/>
        </w:rPr>
        <w:t>nieuwe</w:t>
      </w:r>
      <w:r w:rsidR="00440004">
        <w:rPr>
          <w:rFonts w:ascii="Arial" w:hAnsi="Arial" w:cs="Arial"/>
          <w:sz w:val="22"/>
          <w:szCs w:val="22"/>
        </w:rPr>
        <w:t>)</w:t>
      </w:r>
      <w:r>
        <w:rPr>
          <w:rFonts w:ascii="Arial" w:hAnsi="Arial" w:cs="Arial"/>
          <w:sz w:val="22"/>
          <w:szCs w:val="22"/>
        </w:rPr>
        <w:t xml:space="preserve"> </w:t>
      </w:r>
      <w:r>
        <w:rPr>
          <w:rFonts w:ascii="Arial" w:hAnsi="Arial" w:cs="Arial"/>
          <w:b/>
          <w:bCs/>
          <w:sz w:val="22"/>
          <w:szCs w:val="22"/>
        </w:rPr>
        <w:t>consulent</w:t>
      </w:r>
      <w:r w:rsidR="00440004">
        <w:rPr>
          <w:rFonts w:ascii="Arial" w:hAnsi="Arial" w:cs="Arial"/>
          <w:sz w:val="22"/>
          <w:szCs w:val="22"/>
        </w:rPr>
        <w:t xml:space="preserve"> wegens vertrek van ds Koster. Op de volgende classisvergadering komt dit punt terug. </w:t>
      </w:r>
    </w:p>
    <w:p w14:paraId="59A5A9A4" w14:textId="77777777" w:rsidR="002B2ECC" w:rsidRDefault="002B2ECC">
      <w:pPr>
        <w:tabs>
          <w:tab w:val="left" w:pos="540"/>
        </w:tabs>
        <w:ind w:left="794"/>
        <w:rPr>
          <w:rFonts w:ascii="Arial" w:hAnsi="Arial" w:cs="Arial"/>
          <w:sz w:val="22"/>
          <w:szCs w:val="22"/>
        </w:rPr>
      </w:pPr>
    </w:p>
    <w:p w14:paraId="126DE841" w14:textId="77777777" w:rsidR="002B2ECC" w:rsidRDefault="00000000">
      <w:pPr>
        <w:numPr>
          <w:ilvl w:val="0"/>
          <w:numId w:val="1"/>
        </w:numPr>
        <w:tabs>
          <w:tab w:val="left" w:pos="540"/>
        </w:tabs>
        <w:ind w:left="794" w:hanging="720"/>
        <w:rPr>
          <w:rFonts w:ascii="Arial" w:hAnsi="Arial" w:cs="Arial"/>
          <w:sz w:val="22"/>
          <w:szCs w:val="22"/>
        </w:rPr>
      </w:pPr>
      <w:r>
        <w:rPr>
          <w:rFonts w:ascii="Arial" w:hAnsi="Arial" w:cs="Arial"/>
          <w:b/>
          <w:bCs/>
          <w:sz w:val="22"/>
          <w:szCs w:val="22"/>
        </w:rPr>
        <w:t>Persoonlijke rondvraag</w:t>
      </w:r>
      <w:r>
        <w:rPr>
          <w:rFonts w:ascii="Arial" w:hAnsi="Arial" w:cs="Arial"/>
          <w:sz w:val="22"/>
          <w:szCs w:val="22"/>
        </w:rPr>
        <w:t>.</w:t>
      </w:r>
    </w:p>
    <w:p w14:paraId="1D73BCB0" w14:textId="7E78335E" w:rsidR="002B2ECC" w:rsidRDefault="00000000">
      <w:pPr>
        <w:tabs>
          <w:tab w:val="left" w:pos="540"/>
          <w:tab w:val="left" w:pos="2650"/>
        </w:tabs>
        <w:ind w:left="794"/>
        <w:rPr>
          <w:rFonts w:ascii="Arial" w:hAnsi="Arial" w:cs="Arial"/>
          <w:sz w:val="22"/>
          <w:szCs w:val="22"/>
        </w:rPr>
      </w:pPr>
      <w:r>
        <w:rPr>
          <w:rFonts w:ascii="Arial" w:hAnsi="Arial" w:cs="Arial"/>
          <w:sz w:val="22"/>
          <w:szCs w:val="22"/>
        </w:rPr>
        <w:t>Dalfsen wijst er nog even op dat ds Koster na zijn vertrek wel deel blijft uitmaken van deze classis als consulent van Dalfsen.</w:t>
      </w:r>
    </w:p>
    <w:p w14:paraId="7C1A72D1" w14:textId="77777777" w:rsidR="002B2ECC" w:rsidRDefault="002B2ECC">
      <w:pPr>
        <w:tabs>
          <w:tab w:val="left" w:pos="540"/>
          <w:tab w:val="left" w:pos="2650"/>
        </w:tabs>
        <w:ind w:left="794"/>
        <w:rPr>
          <w:rFonts w:ascii="Arial" w:hAnsi="Arial" w:cs="Arial"/>
          <w:sz w:val="22"/>
          <w:szCs w:val="22"/>
        </w:rPr>
      </w:pPr>
    </w:p>
    <w:p w14:paraId="124DDADC" w14:textId="15F71EE8" w:rsidR="002B2ECC" w:rsidRPr="00681A94" w:rsidRDefault="00000000" w:rsidP="00681A94">
      <w:pPr>
        <w:numPr>
          <w:ilvl w:val="0"/>
          <w:numId w:val="1"/>
        </w:numPr>
        <w:tabs>
          <w:tab w:val="left" w:pos="540"/>
          <w:tab w:val="left" w:pos="567"/>
        </w:tabs>
        <w:ind w:left="567" w:hanging="493"/>
        <w:rPr>
          <w:rFonts w:ascii="Arial" w:hAnsi="Arial" w:cs="Arial"/>
          <w:sz w:val="22"/>
          <w:szCs w:val="22"/>
        </w:rPr>
      </w:pPr>
      <w:r w:rsidRPr="00681A94">
        <w:rPr>
          <w:rFonts w:ascii="Arial" w:hAnsi="Arial" w:cs="Arial"/>
          <w:b/>
          <w:bCs/>
          <w:sz w:val="22"/>
          <w:szCs w:val="22"/>
        </w:rPr>
        <w:t>Aanwijzen van samenroepende kerk en moderamen, en vaststellen van plaats en tijd van de volgende classisvergadering.</w:t>
      </w:r>
      <w:r w:rsidRPr="00681A94">
        <w:rPr>
          <w:rFonts w:ascii="Arial" w:hAnsi="Arial" w:cs="Arial"/>
          <w:sz w:val="22"/>
          <w:szCs w:val="22"/>
        </w:rPr>
        <w:br/>
        <w:t xml:space="preserve">Volgende vergadering: </w:t>
      </w:r>
      <w:r w:rsidR="00440004" w:rsidRPr="00681A94">
        <w:rPr>
          <w:rFonts w:ascii="Arial" w:hAnsi="Arial" w:cs="Arial"/>
          <w:sz w:val="22"/>
          <w:szCs w:val="22"/>
        </w:rPr>
        <w:t>7</w:t>
      </w:r>
      <w:r w:rsidRPr="00681A94">
        <w:rPr>
          <w:rFonts w:ascii="Arial" w:hAnsi="Arial" w:cs="Arial"/>
          <w:sz w:val="22"/>
          <w:szCs w:val="22"/>
        </w:rPr>
        <w:t xml:space="preserve"> december 2023 om 19.30 uur op de locatie Zeeweg 100 te Ermelo. Samenroepende kerk is Rijnsburg. </w:t>
      </w:r>
      <w:r w:rsidRPr="00681A94">
        <w:rPr>
          <w:rFonts w:ascii="Arial" w:hAnsi="Arial" w:cs="Arial"/>
          <w:sz w:val="22"/>
          <w:szCs w:val="22"/>
        </w:rPr>
        <w:br/>
        <w:t xml:space="preserve">Preses: </w:t>
      </w:r>
      <w:r w:rsidRPr="00681A94">
        <w:rPr>
          <w:rFonts w:ascii="Arial" w:hAnsi="Arial" w:cs="Arial"/>
          <w:sz w:val="22"/>
          <w:szCs w:val="22"/>
        </w:rPr>
        <w:tab/>
      </w:r>
      <w:r w:rsidRPr="00681A94">
        <w:rPr>
          <w:rFonts w:ascii="Arial" w:hAnsi="Arial" w:cs="Arial"/>
          <w:sz w:val="22"/>
          <w:szCs w:val="22"/>
        </w:rPr>
        <w:tab/>
        <w:t xml:space="preserve">Rijnsburg </w:t>
      </w:r>
    </w:p>
    <w:p w14:paraId="4FD1ED0F" w14:textId="77777777" w:rsidR="002B2ECC" w:rsidRDefault="00000000">
      <w:pPr>
        <w:tabs>
          <w:tab w:val="left" w:pos="540"/>
          <w:tab w:val="left" w:pos="567"/>
        </w:tabs>
        <w:ind w:left="567"/>
        <w:rPr>
          <w:rFonts w:ascii="Arial" w:hAnsi="Arial" w:cs="Arial"/>
          <w:sz w:val="22"/>
          <w:szCs w:val="22"/>
        </w:rPr>
      </w:pPr>
      <w:r>
        <w:rPr>
          <w:rFonts w:ascii="Arial" w:hAnsi="Arial" w:cs="Arial"/>
          <w:sz w:val="22"/>
          <w:szCs w:val="22"/>
        </w:rPr>
        <w:t xml:space="preserve">Scriba:  </w:t>
      </w:r>
      <w:r>
        <w:rPr>
          <w:rFonts w:ascii="Arial" w:hAnsi="Arial" w:cs="Arial"/>
          <w:sz w:val="22"/>
          <w:szCs w:val="22"/>
        </w:rPr>
        <w:tab/>
      </w:r>
      <w:r>
        <w:rPr>
          <w:rFonts w:ascii="Arial" w:hAnsi="Arial" w:cs="Arial"/>
          <w:sz w:val="22"/>
          <w:szCs w:val="22"/>
        </w:rPr>
        <w:tab/>
        <w:t xml:space="preserve">Zwolle </w:t>
      </w:r>
      <w:r>
        <w:rPr>
          <w:rFonts w:ascii="Arial" w:hAnsi="Arial" w:cs="Arial"/>
          <w:sz w:val="22"/>
          <w:szCs w:val="22"/>
        </w:rPr>
        <w:br/>
      </w:r>
      <w:proofErr w:type="spellStart"/>
      <w:r>
        <w:rPr>
          <w:rFonts w:ascii="Arial" w:hAnsi="Arial" w:cs="Arial"/>
          <w:sz w:val="22"/>
          <w:szCs w:val="22"/>
        </w:rPr>
        <w:t>Assesor</w:t>
      </w:r>
      <w:proofErr w:type="spellEnd"/>
      <w:r>
        <w:rPr>
          <w:rFonts w:ascii="Arial" w:hAnsi="Arial" w:cs="Arial"/>
          <w:sz w:val="22"/>
          <w:szCs w:val="22"/>
        </w:rPr>
        <w:t>:</w:t>
      </w:r>
      <w:r>
        <w:rPr>
          <w:rFonts w:ascii="Arial" w:hAnsi="Arial" w:cs="Arial"/>
          <w:sz w:val="22"/>
          <w:szCs w:val="22"/>
        </w:rPr>
        <w:tab/>
        <w:t>Dalfsen</w:t>
      </w:r>
    </w:p>
    <w:p w14:paraId="438028B3" w14:textId="77777777" w:rsidR="002B2ECC" w:rsidRDefault="002B2ECC">
      <w:pPr>
        <w:tabs>
          <w:tab w:val="left" w:pos="540"/>
        </w:tabs>
        <w:ind w:left="794"/>
        <w:rPr>
          <w:rFonts w:ascii="Arial" w:hAnsi="Arial" w:cs="Arial"/>
          <w:sz w:val="22"/>
          <w:szCs w:val="22"/>
        </w:rPr>
      </w:pPr>
    </w:p>
    <w:p w14:paraId="26A6231C" w14:textId="77777777" w:rsidR="002B2ECC" w:rsidRDefault="00000000">
      <w:pPr>
        <w:numPr>
          <w:ilvl w:val="0"/>
          <w:numId w:val="1"/>
        </w:numPr>
        <w:tabs>
          <w:tab w:val="left" w:pos="540"/>
        </w:tabs>
        <w:ind w:left="794" w:hanging="720"/>
        <w:rPr>
          <w:rFonts w:ascii="Arial" w:hAnsi="Arial" w:cs="Arial"/>
          <w:b/>
          <w:bCs/>
          <w:sz w:val="22"/>
          <w:szCs w:val="22"/>
        </w:rPr>
      </w:pPr>
      <w:r>
        <w:rPr>
          <w:rFonts w:ascii="Arial" w:hAnsi="Arial" w:cs="Arial"/>
          <w:b/>
          <w:bCs/>
          <w:sz w:val="22"/>
          <w:szCs w:val="22"/>
        </w:rPr>
        <w:t>Vaststelling punten kort verslag en archief</w:t>
      </w:r>
    </w:p>
    <w:p w14:paraId="4E9DB8F8" w14:textId="51CD1E2B" w:rsidR="002B2ECC" w:rsidRDefault="00681A94">
      <w:pPr>
        <w:tabs>
          <w:tab w:val="left" w:pos="540"/>
        </w:tabs>
        <w:ind w:left="794"/>
        <w:rPr>
          <w:rFonts w:ascii="Arial" w:hAnsi="Arial" w:cs="Arial"/>
          <w:sz w:val="22"/>
          <w:szCs w:val="22"/>
        </w:rPr>
      </w:pPr>
      <w:r>
        <w:rPr>
          <w:rFonts w:ascii="Arial" w:hAnsi="Arial" w:cs="Arial"/>
          <w:sz w:val="22"/>
          <w:szCs w:val="22"/>
        </w:rPr>
        <w:t>Wordt geregeld.</w:t>
      </w:r>
    </w:p>
    <w:p w14:paraId="13CDED18" w14:textId="77777777" w:rsidR="002B2ECC" w:rsidRDefault="002B2ECC">
      <w:pPr>
        <w:tabs>
          <w:tab w:val="left" w:pos="540"/>
        </w:tabs>
        <w:ind w:left="794"/>
        <w:rPr>
          <w:rFonts w:ascii="Arial" w:hAnsi="Arial" w:cs="Arial"/>
          <w:b/>
          <w:bCs/>
          <w:sz w:val="22"/>
          <w:szCs w:val="22"/>
        </w:rPr>
      </w:pPr>
    </w:p>
    <w:p w14:paraId="5E0D73E1" w14:textId="77777777" w:rsidR="002B2ECC" w:rsidRDefault="00000000">
      <w:pPr>
        <w:numPr>
          <w:ilvl w:val="0"/>
          <w:numId w:val="1"/>
        </w:numPr>
        <w:tabs>
          <w:tab w:val="left" w:pos="540"/>
        </w:tabs>
        <w:ind w:left="794" w:hanging="720"/>
        <w:rPr>
          <w:rFonts w:ascii="Arial" w:hAnsi="Arial" w:cs="Arial"/>
          <w:b/>
          <w:bCs/>
          <w:sz w:val="22"/>
          <w:szCs w:val="22"/>
        </w:rPr>
      </w:pPr>
      <w:r>
        <w:rPr>
          <w:rFonts w:ascii="Arial" w:hAnsi="Arial" w:cs="Arial"/>
          <w:b/>
          <w:bCs/>
          <w:sz w:val="22"/>
          <w:szCs w:val="22"/>
        </w:rPr>
        <w:t>Censuur volgens art. 48 KO</w:t>
      </w:r>
    </w:p>
    <w:p w14:paraId="4523677D" w14:textId="77777777" w:rsidR="002B2ECC" w:rsidRDefault="00000000">
      <w:pPr>
        <w:tabs>
          <w:tab w:val="left" w:pos="540"/>
        </w:tabs>
        <w:ind w:left="794"/>
        <w:rPr>
          <w:rFonts w:ascii="Arial" w:hAnsi="Arial" w:cs="Arial"/>
          <w:sz w:val="22"/>
          <w:szCs w:val="22"/>
        </w:rPr>
      </w:pPr>
      <w:r>
        <w:rPr>
          <w:rFonts w:ascii="Arial" w:hAnsi="Arial" w:cs="Arial"/>
          <w:sz w:val="22"/>
          <w:szCs w:val="22"/>
        </w:rPr>
        <w:t>Hoeft geen gebruik van worden gemaakt.</w:t>
      </w:r>
    </w:p>
    <w:p w14:paraId="7A45FDB3" w14:textId="77777777" w:rsidR="002B2ECC" w:rsidRDefault="002B2ECC">
      <w:pPr>
        <w:tabs>
          <w:tab w:val="left" w:pos="540"/>
        </w:tabs>
        <w:ind w:left="794"/>
        <w:rPr>
          <w:rFonts w:ascii="Arial" w:hAnsi="Arial" w:cs="Arial"/>
          <w:b/>
          <w:bCs/>
          <w:sz w:val="22"/>
          <w:szCs w:val="22"/>
        </w:rPr>
      </w:pPr>
    </w:p>
    <w:p w14:paraId="6A22AD51" w14:textId="77777777" w:rsidR="002B2ECC" w:rsidRDefault="00000000">
      <w:pPr>
        <w:numPr>
          <w:ilvl w:val="0"/>
          <w:numId w:val="1"/>
        </w:numPr>
        <w:tabs>
          <w:tab w:val="left" w:pos="540"/>
        </w:tabs>
        <w:ind w:left="794" w:hanging="720"/>
        <w:rPr>
          <w:rFonts w:ascii="Arial" w:hAnsi="Arial" w:cs="Arial"/>
          <w:sz w:val="22"/>
          <w:szCs w:val="22"/>
        </w:rPr>
      </w:pPr>
      <w:r>
        <w:rPr>
          <w:rFonts w:ascii="Arial" w:hAnsi="Arial" w:cs="Arial"/>
          <w:b/>
          <w:bCs/>
          <w:color w:val="000000"/>
          <w:sz w:val="22"/>
          <w:szCs w:val="22"/>
        </w:rPr>
        <w:t>Sluiting</w:t>
      </w:r>
    </w:p>
    <w:p w14:paraId="4F5FEED7" w14:textId="3BCD39CE" w:rsidR="002B2ECC" w:rsidRDefault="00681A94">
      <w:pPr>
        <w:tabs>
          <w:tab w:val="left" w:pos="540"/>
        </w:tabs>
        <w:ind w:left="794"/>
        <w:rPr>
          <w:rFonts w:ascii="Arial" w:hAnsi="Arial" w:cs="Arial"/>
          <w:sz w:val="22"/>
          <w:szCs w:val="22"/>
        </w:rPr>
      </w:pPr>
      <w:r>
        <w:rPr>
          <w:rFonts w:ascii="Arial" w:hAnsi="Arial" w:cs="Arial"/>
          <w:color w:val="000000"/>
          <w:sz w:val="22"/>
          <w:szCs w:val="22"/>
        </w:rPr>
        <w:t xml:space="preserve">De assessor ds </w:t>
      </w:r>
      <w:proofErr w:type="spellStart"/>
      <w:r>
        <w:rPr>
          <w:rFonts w:ascii="Arial" w:hAnsi="Arial" w:cs="Arial"/>
          <w:color w:val="000000"/>
          <w:sz w:val="22"/>
          <w:szCs w:val="22"/>
        </w:rPr>
        <w:t>P.Heres</w:t>
      </w:r>
      <w:proofErr w:type="spellEnd"/>
      <w:r>
        <w:rPr>
          <w:rFonts w:ascii="Arial" w:hAnsi="Arial" w:cs="Arial"/>
          <w:color w:val="000000"/>
          <w:sz w:val="22"/>
          <w:szCs w:val="22"/>
        </w:rPr>
        <w:t xml:space="preserve"> gaat voor in dankgebed.</w:t>
      </w:r>
    </w:p>
    <w:p w14:paraId="2E5A95F5" w14:textId="77777777" w:rsidR="002B2ECC" w:rsidRDefault="002B2ECC">
      <w:pPr>
        <w:rPr>
          <w:rFonts w:ascii="Arial" w:hAnsi="Arial" w:cs="Arial"/>
          <w:sz w:val="22"/>
          <w:szCs w:val="22"/>
        </w:rPr>
      </w:pPr>
    </w:p>
    <w:p w14:paraId="6D304E3E" w14:textId="77777777" w:rsidR="002B2ECC" w:rsidRDefault="002B2ECC">
      <w:pPr>
        <w:rPr>
          <w:rFonts w:ascii="Arial" w:hAnsi="Arial" w:cs="Arial"/>
          <w:sz w:val="22"/>
          <w:szCs w:val="22"/>
        </w:rPr>
      </w:pPr>
    </w:p>
    <w:p w14:paraId="71369C61" w14:textId="77777777" w:rsidR="002B2ECC" w:rsidRDefault="002B2ECC">
      <w:pPr>
        <w:rPr>
          <w:rFonts w:ascii="Arial" w:hAnsi="Arial" w:cs="Arial"/>
          <w:sz w:val="22"/>
          <w:szCs w:val="22"/>
        </w:rPr>
      </w:pPr>
    </w:p>
    <w:p w14:paraId="571A18D1" w14:textId="77777777" w:rsidR="002B2ECC" w:rsidRDefault="002B2ECC">
      <w:pPr>
        <w:rPr>
          <w:rFonts w:ascii="Arial" w:hAnsi="Arial" w:cs="Arial"/>
          <w:sz w:val="22"/>
          <w:szCs w:val="22"/>
        </w:rPr>
      </w:pPr>
    </w:p>
    <w:p w14:paraId="66255832" w14:textId="77777777" w:rsidR="002B2ECC" w:rsidRDefault="002B2ECC">
      <w:pPr>
        <w:rPr>
          <w:rFonts w:ascii="Arial" w:hAnsi="Arial" w:cs="Arial"/>
          <w:sz w:val="22"/>
          <w:szCs w:val="22"/>
        </w:rPr>
      </w:pPr>
    </w:p>
    <w:p w14:paraId="41B56BBA" w14:textId="77777777" w:rsidR="002B2ECC" w:rsidRDefault="002B2ECC">
      <w:pPr>
        <w:rPr>
          <w:rFonts w:ascii="Arial" w:hAnsi="Arial" w:cs="Arial"/>
          <w:sz w:val="22"/>
          <w:szCs w:val="22"/>
        </w:rPr>
      </w:pPr>
    </w:p>
    <w:p w14:paraId="67F2982F" w14:textId="77777777" w:rsidR="002B2ECC" w:rsidRDefault="002B2ECC">
      <w:pPr>
        <w:rPr>
          <w:rFonts w:ascii="Arial" w:hAnsi="Arial" w:cs="Arial"/>
          <w:sz w:val="22"/>
          <w:szCs w:val="22"/>
        </w:rPr>
      </w:pPr>
    </w:p>
    <w:sectPr w:rsidR="002B2ECC">
      <w:footerReference w:type="default" r:id="rId8"/>
      <w:pgSz w:w="11906" w:h="16838"/>
      <w:pgMar w:top="1079" w:right="1106"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4C7FE" w14:textId="77777777" w:rsidR="00855E3B" w:rsidRDefault="00855E3B">
      <w:r>
        <w:separator/>
      </w:r>
    </w:p>
  </w:endnote>
  <w:endnote w:type="continuationSeparator" w:id="0">
    <w:p w14:paraId="141C0CD6" w14:textId="77777777" w:rsidR="00855E3B" w:rsidRDefault="0085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581A" w14:textId="77777777" w:rsidR="002B2ECC" w:rsidRDefault="00000000">
    <w:pPr>
      <w:pStyle w:val="Voettekst"/>
      <w:ind w:right="360"/>
    </w:pPr>
    <w:r>
      <w:rPr>
        <w:noProof/>
      </w:rPr>
      <mc:AlternateContent>
        <mc:Choice Requires="wps">
          <w:drawing>
            <wp:anchor distT="0" distB="0" distL="0" distR="0" simplePos="0" relativeHeight="6" behindDoc="1" locked="0" layoutInCell="0" allowOverlap="1" wp14:anchorId="318696B1" wp14:editId="134FDE98">
              <wp:simplePos x="0" y="0"/>
              <wp:positionH relativeFrom="margin">
                <wp:align>right</wp:align>
              </wp:positionH>
              <wp:positionV relativeFrom="paragraph">
                <wp:posOffset>635</wp:posOffset>
              </wp:positionV>
              <wp:extent cx="76835" cy="175260"/>
              <wp:effectExtent l="0" t="0" r="0" b="0"/>
              <wp:wrapSquare wrapText="bothSides"/>
              <wp:docPr id="1" name="Frame2"/>
              <wp:cNvGraphicFramePr/>
              <a:graphic xmlns:a="http://schemas.openxmlformats.org/drawingml/2006/main">
                <a:graphicData uri="http://schemas.microsoft.com/office/word/2010/wordprocessingShape">
                  <wps:wsp>
                    <wps:cNvSpPr/>
                    <wps:spPr>
                      <a:xfrm>
                        <a:off x="0" y="0"/>
                        <a:ext cx="76680" cy="175320"/>
                      </a:xfrm>
                      <a:prstGeom prst="rect">
                        <a:avLst/>
                      </a:prstGeom>
                      <a:noFill/>
                      <a:ln w="0">
                        <a:noFill/>
                      </a:ln>
                    </wps:spPr>
                    <wps:style>
                      <a:lnRef idx="0">
                        <a:scrgbClr r="0" g="0" b="0"/>
                      </a:lnRef>
                      <a:fillRef idx="0">
                        <a:scrgbClr r="0" g="0" b="0"/>
                      </a:fillRef>
                      <a:effectRef idx="0">
                        <a:scrgbClr r="0" g="0" b="0"/>
                      </a:effectRef>
                      <a:fontRef idx="minor"/>
                    </wps:style>
                    <wps:txbx>
                      <w:txbxContent>
                        <w:p w14:paraId="7A1B1BF9" w14:textId="77777777" w:rsidR="002B2ECC" w:rsidRDefault="00000000">
                          <w:pPr>
                            <w:pStyle w:val="Voettekst"/>
                          </w:pPr>
                          <w:r>
                            <w:rPr>
                              <w:rStyle w:val="Paginanummer"/>
                            </w:rPr>
                            <w:fldChar w:fldCharType="begin"/>
                          </w:r>
                          <w:r>
                            <w:rPr>
                              <w:rStyle w:val="Paginanummer"/>
                            </w:rPr>
                            <w:instrText xml:space="preserve"> PAGE </w:instrText>
                          </w:r>
                          <w:r>
                            <w:rPr>
                              <w:rStyle w:val="Paginanummer"/>
                            </w:rPr>
                            <w:fldChar w:fldCharType="separate"/>
                          </w:r>
                          <w:r>
                            <w:rPr>
                              <w:rStyle w:val="Paginanummer"/>
                            </w:rPr>
                            <w:t>3</w:t>
                          </w:r>
                          <w:r>
                            <w:rPr>
                              <w:rStyle w:val="Paginanummer"/>
                            </w:rPr>
                            <w:fldChar w:fldCharType="end"/>
                          </w:r>
                        </w:p>
                      </w:txbxContent>
                    </wps:txbx>
                    <wps:bodyPr lIns="0" tIns="0" rIns="0" bIns="0" anchor="t">
                      <a:noAutofit/>
                    </wps:bodyPr>
                  </wps:wsp>
                </a:graphicData>
              </a:graphic>
            </wp:anchor>
          </w:drawing>
        </mc:Choice>
        <mc:Fallback>
          <w:pict>
            <v:rect w14:anchorId="318696B1" id="Frame2" o:spid="_x0000_s1026" style="position:absolute;margin-left:-45.15pt;margin-top:.05pt;width:6.05pt;height:13.8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" o:allowincell="f" filled="f" stroked="f" strokeweight="0">
              <v:textbox inset="0,0,0,0">
                <w:txbxContent>
                  <w:p w14:paraId="7A1B1BF9" w14:textId="77777777" w:rsidR="002B2ECC" w:rsidRDefault="00000000">
                    <w:pPr>
                      <w:pStyle w:val="Voettekst"/>
                    </w:pPr>
                    <w:r>
                      <w:rPr>
                        <w:rStyle w:val="Paginanummer"/>
                      </w:rPr>
                      <w:fldChar w:fldCharType="begin"/>
                    </w:r>
                    <w:r>
                      <w:rPr>
                        <w:rStyle w:val="Paginanummer"/>
                      </w:rPr>
                      <w:instrText xml:space="preserve"> PAGE </w:instrText>
                    </w:r>
                    <w:r>
                      <w:rPr>
                        <w:rStyle w:val="Paginanummer"/>
                      </w:rPr>
                      <w:fldChar w:fldCharType="separate"/>
                    </w:r>
                    <w:r>
                      <w:rPr>
                        <w:rStyle w:val="Paginanummer"/>
                      </w:rPr>
                      <w:t>3</w:t>
                    </w:r>
                    <w:r>
                      <w:rPr>
                        <w:rStyle w:val="Paginanummer"/>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63289" w14:textId="77777777" w:rsidR="00855E3B" w:rsidRDefault="00855E3B">
      <w:r>
        <w:separator/>
      </w:r>
    </w:p>
  </w:footnote>
  <w:footnote w:type="continuationSeparator" w:id="0">
    <w:p w14:paraId="75DB245A" w14:textId="77777777" w:rsidR="00855E3B" w:rsidRDefault="00855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E81"/>
    <w:multiLevelType w:val="multilevel"/>
    <w:tmpl w:val="9B5A4C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1E2492"/>
    <w:multiLevelType w:val="multilevel"/>
    <w:tmpl w:val="60FAC2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A703984"/>
    <w:multiLevelType w:val="multilevel"/>
    <w:tmpl w:val="60A03A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6D4115A"/>
    <w:multiLevelType w:val="multilevel"/>
    <w:tmpl w:val="AA32E0C2"/>
    <w:lvl w:ilvl="0">
      <w:start w:val="1"/>
      <w:numFmt w:val="decimal"/>
      <w:lvlText w:val="%1."/>
      <w:lvlJc w:val="left"/>
      <w:pPr>
        <w:tabs>
          <w:tab w:val="num" w:pos="360"/>
        </w:tabs>
        <w:ind w:left="360" w:hanging="360"/>
      </w:pPr>
      <w:rPr>
        <w:b/>
        <w:bCs/>
      </w:rPr>
    </w:lvl>
    <w:lvl w:ilvl="1">
      <w:start w:val="1"/>
      <w:numFmt w:val="upperLetter"/>
      <w:lvlText w:val="%2."/>
      <w:lvlJc w:val="left"/>
      <w:pPr>
        <w:tabs>
          <w:tab w:val="num" w:pos="858"/>
        </w:tabs>
        <w:ind w:left="858"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495194218">
    <w:abstractNumId w:val="3"/>
  </w:num>
  <w:num w:numId="2" w16cid:durableId="2054500502">
    <w:abstractNumId w:val="2"/>
  </w:num>
  <w:num w:numId="3" w16cid:durableId="1437748525">
    <w:abstractNumId w:val="1"/>
  </w:num>
  <w:num w:numId="4" w16cid:durableId="276723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ECC"/>
    <w:rsid w:val="000A4800"/>
    <w:rsid w:val="0017391A"/>
    <w:rsid w:val="00281322"/>
    <w:rsid w:val="002B2ECC"/>
    <w:rsid w:val="00440004"/>
    <w:rsid w:val="00581C58"/>
    <w:rsid w:val="0064187E"/>
    <w:rsid w:val="00681A94"/>
    <w:rsid w:val="00686135"/>
    <w:rsid w:val="00855E3B"/>
    <w:rsid w:val="00B8278A"/>
    <w:rsid w:val="00D71511"/>
    <w:rsid w:val="00F12C8F"/>
    <w:rsid w:val="00F918E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E79C"/>
  <w15:docId w15:val="{71BB1F77-65B4-48A4-89B0-7FFD6354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4"/>
        <w:szCs w:val="24"/>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overflowPunct w:val="0"/>
    </w:pPr>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oettekstChar">
    <w:name w:val="Voettekst Char"/>
    <w:basedOn w:val="Standaardalinea-lettertype"/>
    <w:link w:val="Voettekst"/>
    <w:qFormat/>
    <w:rPr>
      <w:rFonts w:ascii="Times New Roman" w:eastAsia="Times New Roman" w:hAnsi="Times New Roman" w:cs="Times New Roman"/>
      <w:lang w:eastAsia="nl-NL"/>
    </w:rPr>
  </w:style>
  <w:style w:type="character" w:styleId="Paginanummer">
    <w:name w:val="page number"/>
    <w:basedOn w:val="Standaardalinea-lettertype"/>
    <w:qFormat/>
  </w:style>
  <w:style w:type="character" w:customStyle="1" w:styleId="BallontekstChar">
    <w:name w:val="Ballontekst Char"/>
    <w:basedOn w:val="Standaardalinea-lettertype"/>
    <w:link w:val="Ballontekst"/>
    <w:qFormat/>
    <w:rPr>
      <w:rFonts w:ascii="Segoe UI" w:eastAsia="Times New Roman" w:hAnsi="Segoe UI" w:cs="Segoe UI"/>
      <w:sz w:val="18"/>
      <w:szCs w:val="18"/>
      <w:lang w:eastAsia="nl-NL"/>
    </w:rPr>
  </w:style>
  <w:style w:type="character" w:styleId="Regelnummer">
    <w:name w:val="line number"/>
  </w:style>
  <w:style w:type="paragraph" w:customStyle="1" w:styleId="Kop">
    <w:name w:val="Kop"/>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line="276" w:lineRule="auto"/>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rPr>
  </w:style>
  <w:style w:type="paragraph" w:customStyle="1" w:styleId="Index">
    <w:name w:val="Index"/>
    <w:basedOn w:val="Standaard"/>
    <w:qFormat/>
    <w:pPr>
      <w:suppressLineNumbers/>
    </w:pPr>
    <w:rPr>
      <w:rFonts w:cs="Lucida Sans"/>
    </w:rPr>
  </w:style>
  <w:style w:type="paragraph" w:customStyle="1" w:styleId="Kop-envoettekst">
    <w:name w:val="Kop- en voettekst"/>
    <w:basedOn w:val="Standaard"/>
    <w:qFormat/>
  </w:style>
  <w:style w:type="paragraph" w:styleId="Voettekst">
    <w:name w:val="footer"/>
    <w:basedOn w:val="Standaard"/>
    <w:link w:val="VoettekstChar"/>
    <w:pPr>
      <w:tabs>
        <w:tab w:val="center" w:pos="4536"/>
        <w:tab w:val="right" w:pos="9072"/>
      </w:tabs>
    </w:pPr>
  </w:style>
  <w:style w:type="paragraph" w:styleId="Lijstalinea">
    <w:name w:val="List Paragraph"/>
    <w:basedOn w:val="Standaard"/>
    <w:qFormat/>
    <w:pPr>
      <w:ind w:left="708"/>
    </w:pPr>
  </w:style>
  <w:style w:type="paragraph" w:styleId="Geenafstand">
    <w:name w:val="No Spacing"/>
    <w:qFormat/>
    <w:pPr>
      <w:overflowPunct w:val="0"/>
    </w:pPr>
    <w:rPr>
      <w:rFonts w:ascii="Times New Roman" w:eastAsia="Times New Roman" w:hAnsi="Times New Roman" w:cs="Times New Roman"/>
      <w:lang w:eastAsia="nl-NL"/>
    </w:rPr>
  </w:style>
  <w:style w:type="paragraph" w:styleId="Ballontekst">
    <w:name w:val="Balloon Text"/>
    <w:basedOn w:val="Standaard"/>
    <w:link w:val="BallontekstChar"/>
    <w:qFormat/>
    <w:rPr>
      <w:rFonts w:ascii="Segoe UI" w:hAnsi="Segoe UI" w:cs="Segoe UI"/>
      <w:sz w:val="18"/>
      <w:szCs w:val="18"/>
    </w:rPr>
  </w:style>
  <w:style w:type="paragraph" w:styleId="Revisie">
    <w:name w:val="Revision"/>
    <w:qFormat/>
    <w:pPr>
      <w:overflowPunct w:val="0"/>
    </w:pPr>
    <w:rPr>
      <w:rFonts w:ascii="Times New Roman" w:eastAsia="Times New Roman" w:hAnsi="Times New Roman" w:cs="Times New Roman"/>
      <w:lang w:eastAsia="nl-NL"/>
    </w:rPr>
  </w:style>
  <w:style w:type="paragraph" w:customStyle="1" w:styleId="Frame-inhoud">
    <w:name w:val="Frame-inhoud"/>
    <w:basedOn w:val="Standaard"/>
    <w:qFormat/>
  </w:style>
  <w:style w:type="paragraph" w:customStyle="1" w:styleId="Inhoudtabel">
    <w:name w:val="Inhoud tabel"/>
    <w:basedOn w:val="Standaard"/>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5E134-7FA7-4822-A05A-CAE5059F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588</Words>
  <Characters>3238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Janny Huige</dc:creator>
  <dc:description/>
  <cp:lastModifiedBy>Dulk,  G. den</cp:lastModifiedBy>
  <cp:revision>2</cp:revision>
  <dcterms:created xsi:type="dcterms:W3CDTF">2023-10-24T15:54:00Z</dcterms:created>
  <dcterms:modified xsi:type="dcterms:W3CDTF">2023-10-24T15:54:00Z</dcterms:modified>
  <dc:language>nl-NL</dc:language>
</cp:coreProperties>
</file>